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5A" w:rsidRPr="00E0195A" w:rsidRDefault="00E0195A" w:rsidP="00E0195A">
      <w:pPr>
        <w:shd w:val="clear" w:color="auto" w:fill="2B8F9F"/>
        <w:spacing w:after="0" w:line="240" w:lineRule="auto"/>
        <w:ind w:left="335" w:hanging="10"/>
        <w:rPr>
          <w:rFonts w:ascii="Arial" w:eastAsia="Arial" w:hAnsi="Arial" w:cs="Arial"/>
          <w:b/>
          <w:sz w:val="28"/>
        </w:rPr>
      </w:pPr>
      <w:r w:rsidRPr="00E0195A">
        <w:rPr>
          <w:rFonts w:ascii="Arial" w:eastAsia="Arial" w:hAnsi="Arial" w:cs="Arial"/>
          <w:b/>
          <w:sz w:val="28"/>
        </w:rPr>
        <w:t>İ</w:t>
      </w:r>
      <w:r w:rsidR="00DB04B8" w:rsidRPr="00E0195A">
        <w:rPr>
          <w:rFonts w:ascii="Arial" w:eastAsia="Arial" w:hAnsi="Arial" w:cs="Arial"/>
          <w:b/>
          <w:sz w:val="28"/>
        </w:rPr>
        <w:t>NSAN HAKLARI KAZANIM VE AÇIKLAMALARI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Y.4.1. İnsan Olmak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Y.4.1.1. İnsan olmanın niteliklerini açıklar.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İnsanın diğer canlılarla ortak ve farklı yanlarına değinilir. 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İnsanı insan yapan değerlere odaklanılır.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Y.4.1.2. İnsanın doğuştan gelen temel ve vazgeçilmez hakları olduğunu bilir.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Hakların, insan olmaktan kaynaklandığı vurgulanır ve insanın nitelikleri ile haklar arasındaki bağa vurgu yapılır.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 haklarının herkesi kapsadığı vurgulanır.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Y.4.1.3. Haklarına kendi yaşamından örnekler verir.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Can, beden ve mal dokunulmazlığı, düşünce, inanç ve ifade özgürlüğü, yaşama, çalışma, sağlık, eğitim, oyun, dinlenme vb. haklar üzerinde durulur.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Y.4.1.4. Çocuk ile yetişkin arasındaki farkları açıklar.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Çocuk ile yetişkin arasındaki farklar; hak, görev, sorumluluk, özerk karar verme, temel ihtiyaçları karşılama vb. açılardan ele alınır.</w:t>
      </w:r>
    </w:p>
    <w:p w:rsidR="00DB04B8" w:rsidRDefault="00DB04B8" w:rsidP="00E0195A">
      <w:pPr>
        <w:numPr>
          <w:ilvl w:val="0"/>
          <w:numId w:val="9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Yaşı ilerledikçe hak, özgürlük ve sorumluluklarının nasıl farklılaştığına değinilir; bu bağlamda çocuk hakları ve insan hakları genel biçimde karşılaştırmalı olarak ele alınır.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Y.4.2. Hak, Özgürlük ve Sorumluluk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Y.4.2.1. Hak, özgürlük ve sorumluluk arasındaki ilişkiyi fark eder.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Y.4.2.2. İnsan olma sorumluluğunu taşımanın yollarını açıklar.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İnsanın kendine, ailesine, arkadaşlarına, diğer insanlara, doğaya, çevreye, hayvanlara ve insanlığın ortak mirasına karşı sorumluluklarına yer verilir.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Y.4.2.3. Hak ve özgürlüklerini kullanabilen ve kullanamayan çocukların yaşantılarını karşılaştırır.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Örneklerin hem yakın hem de uzak çevreyi kapsamasına özen gösterilir.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Y.4.2.4.  Hak ve özgürlüklerinin ihlal edildiği veya kısıtlandığı durumlarda hissettiklerini ifade eder.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 ve özgürlükleri ihlal edilen kişilerin duygularına duyarlı olmanın önemine vurgu yapılır.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Kişilerin görüş, düşünce ve hislerine duyarlı olunmadığında neden olabilecek sorunlara değinilir.</w:t>
      </w:r>
    </w:p>
    <w:p w:rsidR="00DB04B8" w:rsidRDefault="00DB04B8" w:rsidP="00E0195A">
      <w:pPr>
        <w:spacing w:after="0" w:line="240" w:lineRule="auto"/>
        <w:ind w:firstLine="340"/>
      </w:pPr>
      <w:r>
        <w:rPr>
          <w:rFonts w:ascii="Arial" w:eastAsia="Arial" w:hAnsi="Arial" w:cs="Arial"/>
          <w:b/>
        </w:rPr>
        <w:t xml:space="preserve">Y.4.2.5. Hak ve özgürlüklerin ihlal edildiği veya kısıtlandığı durumların çözümünde ne tür sorumluluklar  üstlenebileceğine ilişkin örnekler verir. 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Çözüm önerilerinin uzlaşıya dönük, şiddetten uzak ve demokratik olması sağlanır.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Sorunların çözümü için izlenecek yollar ile başvurulacak kurum ve kuruluşlara [okul meclisleri, il ve ilçe insan hakları kurulları, Kamu Denetçiliği Kurumu (Ombudsmanlık) vb.]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Y.4.2.6. Hak ve özgürlüklere saygı gösterir.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Kendi hak ve özgürlüklerine gösterilmesini beklediği saygıyı, kendisinin de başkalarının hak ve özgürlüklerine göstermesi gerektiği vurgulanır.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Y.4.2.7. Hak ve özgürlüklerin kullanılmasının birlikte yaşama kültürüne etkisini değerlendirir.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Hak ve özgürlüklerin özenle kullanıldığı veya kısıtlandığı, ihlal edildiği durumların olası sonuçlarına yer verilir.</w:t>
      </w:r>
    </w:p>
    <w:p w:rsidR="00DB04B8" w:rsidRDefault="00DB04B8" w:rsidP="00E0195A">
      <w:pPr>
        <w:numPr>
          <w:ilvl w:val="0"/>
          <w:numId w:val="10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Cumhuriyet’in ve değerlerinin birlikte yaşama kültürüne katkısı vurgulanır.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Y.4.3. Adalet ve Eşitlik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Y.4.3.1. İnsanların farklılıklarına saygı gösterir.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İnsanlar arasındaki farklılıkların doğal olduğu ve bunun ayrımcılığa neden olmaması gerektiği vurgulanır.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Farklılıkların arkadaşlığa, dostluğa ve diğer insanlarla ilişkiye engel olmayacağı vurgulanır.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Farklılıkların kimi zaman farklı haklara (çocuk hakları, kadın hakları, engelli hakları vb.)  sahip olmayı gerektirdiğine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Y.4.3.2. Adalet ve eşitlik kavramlarını birbiriyle ilişkili olarak açıklar.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Adalet ve eşitlik kavramlarının farklarına değinilir. 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Adalet ve eşitlik bağlamında cinsiyet eşitliği, pozitif ayrımcılık konuları (dezavantajlılar, engelliler, çocuklar ile ilgili örnekler gibi) ele alınır.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Y.4.3.3. İnsanların hak ve özgürlükler bakımından eşit olduğunu bilir.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Eşitliğin kurallar ve yasalar ile güvence altına alındığına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Y.4.3.4.   Adaletin veya eşitliğin sağlandığı ve sağlanamadığı durumları karşılaştırır.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Karşılaştırmalar; demokrasi kültürü, birlikte yaşama, uzlaşı, çatışma bağlamlarında örneklerle ele alınır.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 Y.4.3.5.  Adil veya eşit davranılmadığında insanlarda oluşabilecek duyguları açıklar.</w:t>
      </w:r>
    </w:p>
    <w:p w:rsidR="00DB04B8" w:rsidRDefault="00DB04B8" w:rsidP="00E0195A">
      <w:pPr>
        <w:numPr>
          <w:ilvl w:val="0"/>
          <w:numId w:val="11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Öğrencilerin empati kurmalarını sağlayabilecek örneklere yer verilir.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Y.4.4. Uzlaşı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lastRenderedPageBreak/>
        <w:t>Y.4.4.1. İnsanlar arasındaki anlaşmazlıkların nedenlerini açıklar.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Anlaşmazlıkların yaşamın bir parçası ve doğal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 durumlarında bütün tarafların aynı anda haklı olup olamayacağı sorgulanır.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Anlaşmazlıkların nedenlerinden bazılarının iletişim ile ilgili olabileceğine değinilir.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Y.4.4.2. Uzlaşı gerektiren ve gerektirmeyen durumları karşılaştırır.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Uzlaşının bireysel yaşamla değil, toplumsal yaşamla ilgili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gerektiren durumların değer, ilgi, inanç ve beklentilerle ilgili olduğuna; kural, yasa, yönetmelik vb. ile belirlenmiş hususların ise uzlaşı gerektirmeyen durumlarla ilgili olduğuna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Y.4.4.3. Anlaşmazlıkları çözmek için uzlaşı yolları arar.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aramada sürecin (ortak dil, iletişim vb.) sonuçtan daha önemli olduğu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sürecinde fikirlerin gerekçe ve kanıtlara dayalı olarak savunulması gereği üzerinde durulur.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sürecinde saygı, açık fikirlilik, sabırlı olma, güven, empati, iş birliği vb. önemine vurgu yapılır.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Y.4.4.4. Anlaşmazlık ve uzlaşı durumlarının sonuçlarını örneklerle karşılaştırır.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Sonuçların karşılaştırılmasında birlikte yaşama kültürü dikkate alınır. 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Anlaşmazlık durumlarında karşılıklı olarak hak ve özgürlüklere saygı gösterilmesi gerektiği vurgulanır.</w:t>
      </w:r>
    </w:p>
    <w:p w:rsidR="00DB04B8" w:rsidRDefault="00DB04B8" w:rsidP="00E0195A">
      <w:pPr>
        <w:numPr>
          <w:ilvl w:val="0"/>
          <w:numId w:val="12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Uzlaşı ile çözülen sorunun, başka bir soruna neden olup olmayacağına değinilir.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Y.4.5. Kurallar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Y.4.5.1. Kural kavramını sorgular.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Kuralların neden var olduğuna, kim veya kimler tarafından ve nasıl konulduğuna güncel yaşamdan örneklerle değinilir.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Yazılı ve yazılı olmayan kurallara değinilir.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Kuralların zaman içerisinde değişebileceği vurgulanır.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Y.4.5.2. Kuralın, özgürlük ve hak arasındaki ilişkiye etkisini değerlendirir.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Kuralların özgürlükleri ve hakları sınırlandırıp sınırlandırmayacağına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Y.4.5.3. Kurallara uymanın toplumsal ahenge ve birlikte yaşamaya olan katkısını değerlendirir.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uyulmadığında ortaya çıkabilecek sorunlara değinilir.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Kurallara uyulmadığında uygulanacak yaptırımların önemine değinilir.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>Birey, toplum, devlet ilişkisinin kurallarla düzenlendiğine ve bunun hukukun üstünlüğü ile olan ilişkisine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Y.4.5.4. Kuralların uygulanmasına katkı sağlar.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uymanın ve uyulmasını takip etmenin yurttaşlık görevi olduğu belirtilir. </w:t>
      </w:r>
    </w:p>
    <w:p w:rsidR="00DB04B8" w:rsidRDefault="00DB04B8" w:rsidP="00E0195A">
      <w:pPr>
        <w:numPr>
          <w:ilvl w:val="0"/>
          <w:numId w:val="13"/>
        </w:numPr>
        <w:spacing w:after="0" w:line="240" w:lineRule="auto"/>
        <w:jc w:val="both"/>
      </w:pPr>
      <w:r>
        <w:t xml:space="preserve">Kurallara uymayanları uyarmanın doğru bir davranış olduğu vurgulanır. </w:t>
      </w:r>
    </w:p>
    <w:p w:rsidR="00DB04B8" w:rsidRPr="00E0195A" w:rsidRDefault="00DB04B8" w:rsidP="00E0195A">
      <w:pPr>
        <w:shd w:val="clear" w:color="auto" w:fill="2B8F9F"/>
        <w:spacing w:after="0" w:line="240" w:lineRule="auto"/>
        <w:rPr>
          <w:b/>
          <w:sz w:val="28"/>
        </w:rPr>
      </w:pPr>
      <w:r w:rsidRPr="00E0195A">
        <w:rPr>
          <w:b/>
          <w:sz w:val="28"/>
        </w:rPr>
        <w:t>Y.4.6. Birlikte Yaşama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Y.4.6.1. Birlikte yaşamak için bir yurda ihtiyaç olduğunu bilir.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Yurdun sadece bir mekân olmadığına; yaşayış biçimi, ortak değerler ve kültür ile anlam bulduğuna vurgu yapılır.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Haymatlos ve mülteci kavramları öğrenci seviyesine uygun şekilde açıklanır.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Y.4.6.2. Birlikte yaşayabilmek için düzenleyici bir kuruma ihtiyaç olduğunu kavrar. 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Kamu kurumları ve sivil toplum kuruluşları ile bunların işlevlerine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Y.4.6.3. Devletin yurttaşlarına karşı sorumluluklarını açıklar.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 xml:space="preserve">Kamu kurum ve kuruluşlarının yurttaşların haklarını korumak ve geliştirmek, yurttaşlarına hizmet etmek, onların ihtiyaçlarını ve güvenliğini karşılamak için var olduğuna değinilir. 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>Y.4.6.4. Yurttaş olmanın sorumluluklarını açıklar.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Aktif yurttaşlık kavramına örneklerle vurgu yapılır.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Yurttaş olma sorumluluğu bireylerin konumları (çocuk-yetişkin) ile ilişkilendirilmelidir.</w:t>
      </w:r>
    </w:p>
    <w:p w:rsidR="00DB04B8" w:rsidRDefault="00DB04B8" w:rsidP="00E0195A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Yurttaşın hem diğer yurttaşlara hem de devlete karşı sorumluluklarına değinilir.</w:t>
      </w:r>
    </w:p>
    <w:p w:rsidR="00DB04B8" w:rsidRDefault="00DB04B8" w:rsidP="00E0195A">
      <w:pPr>
        <w:spacing w:after="0" w:line="240" w:lineRule="auto"/>
        <w:ind w:left="336" w:hanging="10"/>
      </w:pPr>
      <w:r>
        <w:rPr>
          <w:rFonts w:ascii="Arial" w:eastAsia="Arial" w:hAnsi="Arial" w:cs="Arial"/>
          <w:b/>
        </w:rPr>
        <w:t xml:space="preserve">Y.4.6.5. Birlikte yaşama kültürünün günlük hayattaki yansımalarına örnekler verir. </w:t>
      </w:r>
    </w:p>
    <w:p w:rsidR="00E0195A" w:rsidRDefault="00DB04B8" w:rsidP="00C972CE">
      <w:pPr>
        <w:numPr>
          <w:ilvl w:val="0"/>
          <w:numId w:val="14"/>
        </w:numPr>
        <w:spacing w:after="0" w:line="240" w:lineRule="auto"/>
        <w:ind w:hanging="306"/>
      </w:pPr>
      <w:r>
        <w:rPr>
          <w:rFonts w:ascii="Arial" w:eastAsia="Arial" w:hAnsi="Arial" w:cs="Arial"/>
          <w:i/>
        </w:rPr>
        <w:t>Verilen örneklerin saygı, sorumluluk alma, iş birliği ve paylaşım, kararlara katılma, kurallara uyma, diyalog ve iletişimi içermesi sağlanır.</w:t>
      </w:r>
      <w:bookmarkStart w:id="0" w:name="_GoBack"/>
      <w:bookmarkEnd w:id="0"/>
    </w:p>
    <w:sectPr w:rsidR="00E0195A" w:rsidSect="00E019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30F" w:rsidRDefault="00FB530F" w:rsidP="00DF36BF">
      <w:pPr>
        <w:spacing w:after="0" w:line="240" w:lineRule="auto"/>
      </w:pPr>
      <w:r>
        <w:separator/>
      </w:r>
    </w:p>
  </w:endnote>
  <w:endnote w:type="continuationSeparator" w:id="1">
    <w:p w:rsidR="00FB530F" w:rsidRDefault="00FB530F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>
    <w:pPr>
      <w:spacing w:after="0"/>
      <w:ind w:left="-1020" w:right="10885"/>
    </w:pPr>
    <w:r>
      <w:rPr>
        <w:noProof/>
      </w:rPr>
      <w:pict>
        <v:group id="Group 32335" o:spid="_x0000_s411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36" o:spid="_x0000_s4120" type="#_x0000_t75" style="position:absolute;top:478;width:75438;height:39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<v:imagedata r:id="rId1" o:title=""/>
          </v:shape>
          <v:shape id="Shape 33684" o:spid="_x0000_s4119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38" o:spid="_x0000_s4118" style="position:absolute;left:6486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adj="0,,0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39" o:spid="_x0000_s4117" style="position:absolute;left:8718;top:287;width:925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<v:textbox inset="0,0,0,0">
              <w:txbxContent>
                <w:p w:rsidR="00227931" w:rsidRDefault="00076229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4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w10:wrap type="square"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>
    <w:pPr>
      <w:spacing w:after="0"/>
      <w:ind w:left="-1020" w:right="10885"/>
    </w:pPr>
    <w:r>
      <w:rPr>
        <w:noProof/>
      </w:rPr>
      <w:pict>
        <v:group id="Group 32315" o:spid="_x0000_s4109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16" o:spid="_x0000_s4115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<v:imagedata r:id="rId1" o:title=""/>
          </v:shape>
          <v:shape id="Shape 32317" o:spid="_x0000_s4114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2" o:spid="_x0000_s4113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19" o:spid="_x0000_s4112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21" o:spid="_x0000_s4111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<v:textbox inset="0,0,0,0">
              <w:txbxContent>
                <w:p w:rsidR="00227931" w:rsidRDefault="00076229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C972CE" w:rsidRPr="00C972CE">
                    <w:rPr>
                      <w:rFonts w:ascii="Arial" w:eastAsia="Arial" w:hAnsi="Arial" w:cs="Arial"/>
                      <w:b/>
                      <w:noProof/>
                      <w:color w:val="FFFEFD"/>
                      <w:sz w:val="24"/>
                    </w:rPr>
                    <w:t>2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320" o:spid="_x0000_s4110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>
    <w:pPr>
      <w:spacing w:after="0"/>
      <w:ind w:left="-1020" w:right="10885"/>
    </w:pPr>
    <w:r>
      <w:rPr>
        <w:noProof/>
      </w:rPr>
      <w:pict>
        <v:group id="Group 32293" o:spid="_x0000_s4097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94" o:spid="_x0000_s4103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<v:imagedata r:id="rId1" o:title=""/>
          </v:shape>
          <v:shape id="Shape 32295" o:spid="_x0000_s4102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0" o:spid="_x0000_s4101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297" o:spid="_x0000_s4100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299" o:spid="_x0000_s4099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<v:textbox inset="0,0,0,0">
              <w:txbxContent>
                <w:p w:rsidR="00227931" w:rsidRDefault="00076229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298" o:spid="_x0000_s4098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30F" w:rsidRDefault="00FB530F" w:rsidP="00DF36BF">
      <w:pPr>
        <w:spacing w:after="0" w:line="240" w:lineRule="auto"/>
      </w:pPr>
      <w:r>
        <w:separator/>
      </w:r>
    </w:p>
  </w:footnote>
  <w:footnote w:type="continuationSeparator" w:id="1">
    <w:p w:rsidR="00FB530F" w:rsidRDefault="00FB530F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>
    <w:pPr>
      <w:spacing w:after="0"/>
      <w:ind w:left="567"/>
    </w:pPr>
    <w:r>
      <w:rPr>
        <w:noProof/>
      </w:rPr>
      <w:pict>
        <v:group id="Group 32328" o:spid="_x0000_s4124" style="position:absolute;left:0;text-align:left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29" o:spid="_x0000_s4126" type="#_x0000_t75" style="position:absolute;left:-24;width:25236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<v:imagedata r:id="rId1" o:title=""/>
          </v:shape>
          <v:shape id="Shape 32330" o:spid="_x0000_s4125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adj="0,,0" path="m1,l2523532,r9,102c2571496,686,,102,,102l1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 w:rsidP="006B0442">
    <w:pPr>
      <w:spacing w:after="0"/>
    </w:pPr>
    <w:r>
      <w:rPr>
        <w:noProof/>
      </w:rPr>
      <w:pict>
        <v:group id="Group 32306" o:spid="_x0000_s4121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07" o:spid="_x0000_s4123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<v:imagedata r:id="rId1" o:title=""/>
          </v:shape>
          <v:shape id="Shape 32308" o:spid="_x0000_s4122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076229">
    <w:pPr>
      <w:spacing w:after="0"/>
      <w:ind w:left="6542"/>
    </w:pPr>
    <w:r>
      <w:rPr>
        <w:noProof/>
      </w:rPr>
      <w:pict>
        <v:group id="Group 32284" o:spid="_x0000_s4106" style="position:absolute;left:0;text-align:left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85" o:spid="_x0000_s4108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<v:imagedata r:id="rId1" o:title=""/>
          </v:shape>
          <v:shape id="Shape 32286" o:spid="_x0000_s4107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>
      <w:rPr>
        <w:noProof/>
      </w:rPr>
      <w:pict>
        <v:group id="Group 32287" o:spid="_x0000_s4104" style="position:absolute;left:0;text-align:left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<v:shape id="Picture 32288" o:spid="_x0000_s4105" type="#_x0000_t75" style="position:absolute;left:-48;top:-37;width:64037;height:22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<v:imagedata r:id="rId2" o:title=""/>
          </v:shape>
          <w10:wrap type="square"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20849"/>
    <w:multiLevelType w:val="hybridMultilevel"/>
    <w:tmpl w:val="F31C3C2E"/>
    <w:lvl w:ilvl="0" w:tplc="44446E02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BACA06">
      <w:start w:val="1"/>
      <w:numFmt w:val="bullet"/>
      <w:lvlText w:val="o"/>
      <w:lvlJc w:val="left"/>
      <w:pPr>
        <w:ind w:left="20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908444">
      <w:start w:val="1"/>
      <w:numFmt w:val="bullet"/>
      <w:lvlText w:val="▪"/>
      <w:lvlJc w:val="left"/>
      <w:pPr>
        <w:ind w:left="27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C86BD0">
      <w:start w:val="1"/>
      <w:numFmt w:val="bullet"/>
      <w:lvlText w:val="•"/>
      <w:lvlJc w:val="left"/>
      <w:pPr>
        <w:ind w:left="350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761CD2">
      <w:start w:val="1"/>
      <w:numFmt w:val="bullet"/>
      <w:lvlText w:val="o"/>
      <w:lvlJc w:val="left"/>
      <w:pPr>
        <w:ind w:left="422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82B0B6">
      <w:start w:val="1"/>
      <w:numFmt w:val="bullet"/>
      <w:lvlText w:val="▪"/>
      <w:lvlJc w:val="left"/>
      <w:pPr>
        <w:ind w:left="494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0C1424">
      <w:start w:val="1"/>
      <w:numFmt w:val="bullet"/>
      <w:lvlText w:val="•"/>
      <w:lvlJc w:val="left"/>
      <w:pPr>
        <w:ind w:left="566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B23866">
      <w:start w:val="1"/>
      <w:numFmt w:val="bullet"/>
      <w:lvlText w:val="o"/>
      <w:lvlJc w:val="left"/>
      <w:pPr>
        <w:ind w:left="638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9C8984">
      <w:start w:val="1"/>
      <w:numFmt w:val="bullet"/>
      <w:lvlText w:val="▪"/>
      <w:lvlJc w:val="left"/>
      <w:pPr>
        <w:ind w:left="7103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BD767D0"/>
    <w:multiLevelType w:val="hybridMultilevel"/>
    <w:tmpl w:val="D15A1060"/>
    <w:lvl w:ilvl="0" w:tplc="81EE2D7C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8089E8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0E31D8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AE116C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BAE244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B589DF6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246CF2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DA3166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80518E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310E64"/>
    <w:multiLevelType w:val="hybridMultilevel"/>
    <w:tmpl w:val="676ABB58"/>
    <w:lvl w:ilvl="0" w:tplc="8E58580A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5CC82F2">
      <w:start w:val="1"/>
      <w:numFmt w:val="bullet"/>
      <w:lvlText w:val="o"/>
      <w:lvlJc w:val="left"/>
      <w:pPr>
        <w:ind w:left="22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8F6BC86">
      <w:start w:val="1"/>
      <w:numFmt w:val="bullet"/>
      <w:lvlText w:val="▪"/>
      <w:lvlJc w:val="left"/>
      <w:pPr>
        <w:ind w:left="29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B2B808">
      <w:start w:val="1"/>
      <w:numFmt w:val="bullet"/>
      <w:lvlText w:val="•"/>
      <w:lvlJc w:val="left"/>
      <w:pPr>
        <w:ind w:left="36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42481BE">
      <w:start w:val="1"/>
      <w:numFmt w:val="bullet"/>
      <w:lvlText w:val="o"/>
      <w:lvlJc w:val="left"/>
      <w:pPr>
        <w:ind w:left="43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0943870">
      <w:start w:val="1"/>
      <w:numFmt w:val="bullet"/>
      <w:lvlText w:val="▪"/>
      <w:lvlJc w:val="left"/>
      <w:pPr>
        <w:ind w:left="50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863A1E">
      <w:start w:val="1"/>
      <w:numFmt w:val="bullet"/>
      <w:lvlText w:val="•"/>
      <w:lvlJc w:val="left"/>
      <w:pPr>
        <w:ind w:left="58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1E76A0">
      <w:start w:val="1"/>
      <w:numFmt w:val="bullet"/>
      <w:lvlText w:val="o"/>
      <w:lvlJc w:val="left"/>
      <w:pPr>
        <w:ind w:left="65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C4C1A0">
      <w:start w:val="1"/>
      <w:numFmt w:val="bullet"/>
      <w:lvlText w:val="▪"/>
      <w:lvlJc w:val="left"/>
      <w:pPr>
        <w:ind w:left="72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6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2D2426C"/>
    <w:multiLevelType w:val="hybridMultilevel"/>
    <w:tmpl w:val="BB54023E"/>
    <w:lvl w:ilvl="0" w:tplc="7C681BCE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62D0E4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72C4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6C7636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4C95C8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3CFF10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F4FA6C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52292A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AC92C2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65F280D"/>
    <w:multiLevelType w:val="hybridMultilevel"/>
    <w:tmpl w:val="85C0AFFE"/>
    <w:lvl w:ilvl="0" w:tplc="29365DC8">
      <w:start w:val="1"/>
      <w:numFmt w:val="bullet"/>
      <w:lvlText w:val="•"/>
      <w:lvlJc w:val="left"/>
      <w:pPr>
        <w:ind w:left="1426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A209C44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840662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4DE1D00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32D308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D6B118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08786C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E4F7A8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6C55B8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36832F6"/>
    <w:multiLevelType w:val="hybridMultilevel"/>
    <w:tmpl w:val="9912BD16"/>
    <w:lvl w:ilvl="0" w:tplc="9E7A246C">
      <w:start w:val="1"/>
      <w:numFmt w:val="bullet"/>
      <w:lvlText w:val="•"/>
      <w:lvlJc w:val="left"/>
      <w:pPr>
        <w:ind w:left="11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E6514C">
      <w:start w:val="1"/>
      <w:numFmt w:val="bullet"/>
      <w:lvlText w:val="o"/>
      <w:lvlJc w:val="left"/>
      <w:pPr>
        <w:ind w:left="18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47EB958">
      <w:start w:val="1"/>
      <w:numFmt w:val="bullet"/>
      <w:lvlText w:val="▪"/>
      <w:lvlJc w:val="left"/>
      <w:pPr>
        <w:ind w:left="25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ACEE0C">
      <w:start w:val="1"/>
      <w:numFmt w:val="bullet"/>
      <w:lvlText w:val="•"/>
      <w:lvlJc w:val="left"/>
      <w:pPr>
        <w:ind w:left="33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4C9AAE">
      <w:start w:val="1"/>
      <w:numFmt w:val="bullet"/>
      <w:lvlText w:val="o"/>
      <w:lvlJc w:val="left"/>
      <w:pPr>
        <w:ind w:left="403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84F8A">
      <w:start w:val="1"/>
      <w:numFmt w:val="bullet"/>
      <w:lvlText w:val="▪"/>
      <w:lvlJc w:val="left"/>
      <w:pPr>
        <w:ind w:left="475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588">
      <w:start w:val="1"/>
      <w:numFmt w:val="bullet"/>
      <w:lvlText w:val="•"/>
      <w:lvlJc w:val="left"/>
      <w:pPr>
        <w:ind w:left="547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4A71AA">
      <w:start w:val="1"/>
      <w:numFmt w:val="bullet"/>
      <w:lvlText w:val="o"/>
      <w:lvlJc w:val="left"/>
      <w:pPr>
        <w:ind w:left="619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9CF1DE">
      <w:start w:val="1"/>
      <w:numFmt w:val="bullet"/>
      <w:lvlText w:val="▪"/>
      <w:lvlJc w:val="left"/>
      <w:pPr>
        <w:ind w:left="691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9"/>
  </w:num>
  <w:num w:numId="5">
    <w:abstractNumId w:val="2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13"/>
  </w:num>
  <w:num w:numId="14">
    <w:abstractNumId w:val="7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77E52"/>
    <w:rsid w:val="000038D9"/>
    <w:rsid w:val="00076229"/>
    <w:rsid w:val="00080E45"/>
    <w:rsid w:val="00081982"/>
    <w:rsid w:val="00121FF9"/>
    <w:rsid w:val="001368ED"/>
    <w:rsid w:val="00140045"/>
    <w:rsid w:val="00173E25"/>
    <w:rsid w:val="00177E52"/>
    <w:rsid w:val="00186321"/>
    <w:rsid w:val="001D0B8C"/>
    <w:rsid w:val="00257E01"/>
    <w:rsid w:val="00274AB5"/>
    <w:rsid w:val="002A00BB"/>
    <w:rsid w:val="002A2821"/>
    <w:rsid w:val="00316E2C"/>
    <w:rsid w:val="003A2522"/>
    <w:rsid w:val="004450C4"/>
    <w:rsid w:val="00520733"/>
    <w:rsid w:val="0055765D"/>
    <w:rsid w:val="00621B1E"/>
    <w:rsid w:val="006300C8"/>
    <w:rsid w:val="0064712C"/>
    <w:rsid w:val="006B0442"/>
    <w:rsid w:val="007B3D46"/>
    <w:rsid w:val="007C587E"/>
    <w:rsid w:val="007E106A"/>
    <w:rsid w:val="008D0905"/>
    <w:rsid w:val="009578FD"/>
    <w:rsid w:val="00A6534D"/>
    <w:rsid w:val="00AD3298"/>
    <w:rsid w:val="00B62F49"/>
    <w:rsid w:val="00B95365"/>
    <w:rsid w:val="00BF16A0"/>
    <w:rsid w:val="00C152C0"/>
    <w:rsid w:val="00C34D65"/>
    <w:rsid w:val="00C80187"/>
    <w:rsid w:val="00C972CE"/>
    <w:rsid w:val="00CB309B"/>
    <w:rsid w:val="00CF0F78"/>
    <w:rsid w:val="00D63520"/>
    <w:rsid w:val="00DB04B8"/>
    <w:rsid w:val="00DF36BF"/>
    <w:rsid w:val="00E0195A"/>
    <w:rsid w:val="00E55F0D"/>
    <w:rsid w:val="00EF5791"/>
    <w:rsid w:val="00F03653"/>
    <w:rsid w:val="00F219E6"/>
    <w:rsid w:val="00F33043"/>
    <w:rsid w:val="00F93A56"/>
    <w:rsid w:val="00FB530F"/>
    <w:rsid w:val="00FC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1368ED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030EF-F77F-41CA-B415-ACD155326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5</cp:revision>
  <dcterms:created xsi:type="dcterms:W3CDTF">2018-09-09T05:49:00Z</dcterms:created>
  <dcterms:modified xsi:type="dcterms:W3CDTF">2018-09-22T21:26:00Z</dcterms:modified>
</cp:coreProperties>
</file>